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E304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1. Why the Controversy?</w:t>
      </w:r>
    </w:p>
    <w:p w14:paraId="7147C846" w14:textId="77777777" w:rsidR="005B400F" w:rsidRPr="005B400F" w:rsidRDefault="005B400F" w:rsidP="005B4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Headlines oversimplify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“Processed meat causes cancer” → turns a relative risk into a scary absolute.</w:t>
      </w:r>
    </w:p>
    <w:p w14:paraId="69DB22A2" w14:textId="77777777" w:rsidR="005B400F" w:rsidRPr="005B400F" w:rsidRDefault="005B400F" w:rsidP="005B4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Hazard vs. Risk misunderstood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16CC8EC6" w14:textId="77777777" w:rsidR="005B400F" w:rsidRPr="005B400F" w:rsidRDefault="005B400F" w:rsidP="005B40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Hazard identification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(IARC, WHO, FDA, EFSA): asks </w:t>
      </w: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“Can this cause cancer under some conditions?”</w:t>
      </w:r>
    </w:p>
    <w:p w14:paraId="408E0750" w14:textId="77777777" w:rsidR="005B400F" w:rsidRPr="005B400F" w:rsidRDefault="005B400F" w:rsidP="005B40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Risk assessment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: asks </w:t>
      </w: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“What is the likelihood in real-world eating patterns?”</w:t>
      </w:r>
    </w:p>
    <w:p w14:paraId="23BB698C" w14:textId="77777777" w:rsidR="005B400F" w:rsidRPr="005B400F" w:rsidRDefault="005B400F" w:rsidP="005B4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Clients often interpret hazard = certainty, which fuels fear.</w:t>
      </w:r>
    </w:p>
    <w:p w14:paraId="67CCDF65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4B059B81">
          <v:rect id="_x0000_i1025" style="width:0;height:1.5pt" o:hralign="center" o:hrstd="t" o:hr="t" fillcolor="#a0a0a0" stroked="f"/>
        </w:pict>
      </w:r>
    </w:p>
    <w:p w14:paraId="39A32718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2. How Foods Get Classified</w:t>
      </w:r>
    </w:p>
    <w:p w14:paraId="431F91CB" w14:textId="77777777" w:rsidR="005B400F" w:rsidRPr="005B400F" w:rsidRDefault="005B400F" w:rsidP="005B40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Hazard vs. Risk example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2D28FCED" w14:textId="77777777" w:rsidR="005B400F" w:rsidRPr="005B400F" w:rsidRDefault="005B400F" w:rsidP="005B400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Hazard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Processed meat can cause cancer.</w:t>
      </w:r>
    </w:p>
    <w:p w14:paraId="187BE452" w14:textId="77777777" w:rsidR="005B400F" w:rsidRPr="005B400F" w:rsidRDefault="005B400F" w:rsidP="005B400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Risk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Eating one hotdog ≠ same risk as daily smoking.</w:t>
      </w:r>
    </w:p>
    <w:p w14:paraId="63F2D78F" w14:textId="77777777" w:rsidR="005B400F" w:rsidRPr="005B400F" w:rsidRDefault="005B400F" w:rsidP="005B40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Levels of evidence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76446482" w14:textId="77777777" w:rsidR="005B400F" w:rsidRPr="005B400F" w:rsidRDefault="005B400F" w:rsidP="005B400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Strong human evidence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Processed meat (Group 1).</w:t>
      </w:r>
    </w:p>
    <w:p w14:paraId="38D0CE15" w14:textId="77777777" w:rsidR="005B400F" w:rsidRPr="005B400F" w:rsidRDefault="005B400F" w:rsidP="005B400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Limited human evidence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Artificial sweeteners, some UPFs.</w:t>
      </w:r>
    </w:p>
    <w:p w14:paraId="3D7EC309" w14:textId="77777777" w:rsidR="005B400F" w:rsidRPr="005B400F" w:rsidRDefault="005B400F" w:rsidP="005B400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Animal/mechanistic only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Often Group 2B or 3.</w:t>
      </w:r>
    </w:p>
    <w:p w14:paraId="430D0E14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12B6E45">
          <v:rect id="_x0000_i1026" style="width:0;height:1.5pt" o:hralign="center" o:hrstd="t" o:hr="t" fillcolor="#a0a0a0" stroked="f"/>
        </w:pict>
      </w:r>
    </w:p>
    <w:p w14:paraId="66E1FEFD" w14:textId="77777777" w:rsid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3. Statistical Risk — What It Really Means</w:t>
      </w:r>
    </w:p>
    <w:p w14:paraId="7EEDB30E" w14:textId="0E4E968C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Scary Headline (Relative Risk)</w:t>
      </w:r>
    </w:p>
    <w:p w14:paraId="601E081C" w14:textId="59A97BD7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“Eating [X food] increases cancer risk by 40%!”</w:t>
      </w:r>
    </w:p>
    <w:p w14:paraId="17C7379F" w14:textId="1EF9366B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✅</w:t>
      </w: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The Absolute Risk Reality</w:t>
      </w:r>
    </w:p>
    <w:p w14:paraId="2C672474" w14:textId="706A2065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Suppose the baseline lifetime risk of this cancer is 0.5% (5 in 1,000 people).</w:t>
      </w:r>
    </w:p>
    <w:p w14:paraId="4DD300A2" w14:textId="3269C6B7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 40% increase raises that to 0.7% (7 in 1,000 people).</w:t>
      </w:r>
    </w:p>
    <w:p w14:paraId="5F3F533E" w14:textId="13138F38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That means only 2 additional cases per 1,000 people — not nearly as frightening as “40% higher risk” sounds.</w:t>
      </w:r>
    </w:p>
    <w:p w14:paraId="344020A5" w14:textId="3A6A177B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Why This Matters</w:t>
      </w:r>
    </w:p>
    <w:p w14:paraId="47186E4C" w14:textId="3D07539F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Relative risk exaggerates perception (“40% more cancer!”).</w:t>
      </w:r>
    </w:p>
    <w:p w14:paraId="11521470" w14:textId="0F4C3566" w:rsidR="00D257EC" w:rsidRPr="00D257EC" w:rsidRDefault="00D257EC" w:rsidP="00D25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D257E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Absolute risk shows the true impact (0.2% higher overall).</w:t>
      </w:r>
    </w:p>
    <w:p w14:paraId="07001511" w14:textId="77777777" w:rsidR="005B400F" w:rsidRPr="005B400F" w:rsidRDefault="005B400F" w:rsidP="005B40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lastRenderedPageBreak/>
        <w:t>Relative vs. absolute risk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2934E8E5" w14:textId="77777777" w:rsidR="005B400F" w:rsidRPr="005B400F" w:rsidRDefault="005B400F" w:rsidP="005B400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Processed meat: “18% increase in colorectal cancer.”</w:t>
      </w:r>
    </w:p>
    <w:p w14:paraId="6DD76A1D" w14:textId="77777777" w:rsidR="005B400F" w:rsidRPr="005B400F" w:rsidRDefault="005B400F" w:rsidP="005B400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In real terms → lifetime risk rises from ~5% to ~6%.</w:t>
      </w:r>
    </w:p>
    <w:p w14:paraId="7C0EBAF7" w14:textId="77777777" w:rsidR="005B400F" w:rsidRPr="005B400F" w:rsidRDefault="005B400F" w:rsidP="005B40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Dose matters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Risk increases with frequency, portion size, and diet quality.</w:t>
      </w:r>
    </w:p>
    <w:p w14:paraId="5C278D3D" w14:textId="77777777" w:rsidR="005B400F" w:rsidRPr="005B400F" w:rsidRDefault="005B400F" w:rsidP="005B40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Confounders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Smoking, alcohol, fiber intake, physical activity, socioeconomic status can blur cause-effect.</w:t>
      </w:r>
    </w:p>
    <w:p w14:paraId="74625292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A320EB4">
          <v:rect id="_x0000_i1027" style="width:0;height:1.5pt" o:hralign="center" o:hrstd="t" o:hr="t" fillcolor="#a0a0a0" stroked="f"/>
        </w:pict>
      </w:r>
    </w:p>
    <w:p w14:paraId="7B069D14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4. Breaking Down the Big Three</w:t>
      </w:r>
    </w:p>
    <w:p w14:paraId="47C4F3CA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Processed Meats (Deep Dive)</w:t>
      </w:r>
    </w:p>
    <w:p w14:paraId="69C95908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Evidence Base</w:t>
      </w:r>
    </w:p>
    <w:p w14:paraId="6C698123" w14:textId="77777777" w:rsidR="005B400F" w:rsidRPr="005B400F" w:rsidRDefault="005B400F" w:rsidP="005B4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Human observational studies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(EPIC, Nurses’ Health, NIH-AARP): High intake consistently linked to higher colorectal cancer.</w:t>
      </w:r>
    </w:p>
    <w:p w14:paraId="268C17DF" w14:textId="77777777" w:rsidR="005B400F" w:rsidRPr="005B400F" w:rsidRDefault="005B400F" w:rsidP="005B4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Meta-analyses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~18% increase per 50 g/day processed meat.</w:t>
      </w:r>
    </w:p>
    <w:p w14:paraId="677C9F19" w14:textId="77777777" w:rsidR="005B400F" w:rsidRPr="005B400F" w:rsidRDefault="005B400F" w:rsidP="005B40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Limitations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All correlational. Adjusted for smoking, alcohol, BMI, fiber, etc., but residual confounding remains.</w:t>
      </w:r>
    </w:p>
    <w:p w14:paraId="32F08129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Animal Studies</w:t>
      </w:r>
    </w:p>
    <w:p w14:paraId="4F97DE21" w14:textId="77777777" w:rsidR="005B400F" w:rsidRPr="005B400F" w:rsidRDefault="005B400F" w:rsidP="005B40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Rodent diets with nitrite-cured/processed meats → increased colon tumors.</w:t>
      </w:r>
    </w:p>
    <w:p w14:paraId="103188D5" w14:textId="77777777" w:rsidR="005B400F" w:rsidRPr="005B400F" w:rsidRDefault="005B400F" w:rsidP="005B40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N-nitroso compounds (NOCs), heterocyclic amines (HCAs), and PAHs from cooked meats → confirmed carcinogens in rodents.</w:t>
      </w:r>
    </w:p>
    <w:p w14:paraId="575B1BFC" w14:textId="77777777" w:rsidR="005B400F" w:rsidRPr="005B400F" w:rsidRDefault="005B400F" w:rsidP="005B40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Heme iron feeding → promotes oxidative stress and endogenous NOC formation.</w:t>
      </w:r>
    </w:p>
    <w:p w14:paraId="5D4D6CC2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Mechanistic Studies</w:t>
      </w:r>
    </w:p>
    <w:p w14:paraId="7E5242FD" w14:textId="77777777" w:rsidR="005B400F" w:rsidRPr="005B400F" w:rsidRDefault="005B400F" w:rsidP="005B4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NOCs, HCAs, PAHs create </w:t>
      </w: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DNA adducts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→ mutations.</w:t>
      </w:r>
    </w:p>
    <w:p w14:paraId="34E0CF0F" w14:textId="77777777" w:rsidR="005B400F" w:rsidRPr="005B400F" w:rsidRDefault="005B400F" w:rsidP="005B4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Heme iron drives oxidative stress + </w:t>
      </w:r>
      <w:proofErr w:type="spellStart"/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nitrosation</w:t>
      </w:r>
      <w:proofErr w:type="spellEnd"/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reactions.</w:t>
      </w:r>
    </w:p>
    <w:p w14:paraId="2F7442B3" w14:textId="77777777" w:rsidR="005B400F" w:rsidRPr="005B400F" w:rsidRDefault="005B400F" w:rsidP="005B40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Food interventions (vitamin C, vitamin E, polyphenols, fiber, probiotics) can suppress these carcinogens.</w:t>
      </w:r>
    </w:p>
    <w:p w14:paraId="1A2F951C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Mitigation Strategies</w:t>
      </w:r>
    </w:p>
    <w:p w14:paraId="2E7822F9" w14:textId="77777777" w:rsidR="005B400F" w:rsidRPr="005B400F" w:rsidRDefault="005B400F" w:rsidP="005B4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NOCs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Inhibited by vitamin C/E, polyphenols, gut bacteria.</w:t>
      </w:r>
    </w:p>
    <w:p w14:paraId="51E26F17" w14:textId="77777777" w:rsidR="005B400F" w:rsidRPr="005B400F" w:rsidRDefault="005B400F" w:rsidP="005B4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HCAs &amp; PAHs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Reduced by marinating, pre-cooking, gentler heat, avoiding char.</w:t>
      </w:r>
    </w:p>
    <w:p w14:paraId="76CCADE1" w14:textId="77777777" w:rsidR="005B400F" w:rsidRPr="005B400F" w:rsidRDefault="005B400F" w:rsidP="005B4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Food pairing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Crucifers, garlic, onions enhance detox pathways.</w:t>
      </w:r>
    </w:p>
    <w:p w14:paraId="2537797D" w14:textId="77777777" w:rsidR="005B400F" w:rsidRPr="005B400F" w:rsidRDefault="005B400F" w:rsidP="005B40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Diet context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Mediterranean-style diet with processed meat ≠ same risk as low-fiber fast-food diet.</w:t>
      </w:r>
    </w:p>
    <w:p w14:paraId="5C3C87DA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Confounding Factors</w:t>
      </w:r>
    </w:p>
    <w:p w14:paraId="19348F10" w14:textId="77777777" w:rsidR="005B400F" w:rsidRPr="005B400F" w:rsidRDefault="005B400F" w:rsidP="005B40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High processed meat intake often occurs with low produce/fiber intake, high alcohol, smoking, less exercise.</w:t>
      </w:r>
    </w:p>
    <w:p w14:paraId="10611CA0" w14:textId="77777777" w:rsidR="005B400F" w:rsidRPr="005B400F" w:rsidRDefault="005B400F" w:rsidP="005B40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Studies adjust for some, but not all (microbiome diversity, cooking style, lifestyle).</w:t>
      </w:r>
    </w:p>
    <w:p w14:paraId="7893E85C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1D6AEDBA">
          <v:rect id="_x0000_i1028" style="width:0;height:1.5pt" o:hralign="center" o:hrstd="t" o:hr="t" fillcolor="#a0a0a0" stroked="f"/>
        </w:pict>
      </w:r>
    </w:p>
    <w:p w14:paraId="5D460123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Artificial Sweeteners</w:t>
      </w:r>
    </w:p>
    <w:p w14:paraId="61A69552" w14:textId="77777777" w:rsidR="005B400F" w:rsidRPr="005B400F" w:rsidRDefault="005B400F" w:rsidP="005B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Mixed observational evidence.</w:t>
      </w:r>
    </w:p>
    <w:p w14:paraId="4EBB636C" w14:textId="77777777" w:rsidR="005B400F" w:rsidRPr="005B400F" w:rsidRDefault="005B400F" w:rsidP="005B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Risk assessments (FDA/EFSA): generally safe at typical intakes.</w:t>
      </w:r>
    </w:p>
    <w:p w14:paraId="05E21103" w14:textId="77777777" w:rsidR="005B400F" w:rsidRPr="005B400F" w:rsidRDefault="005B400F" w:rsidP="005B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Aspartame recently re-evaluated → controversy reflects hazard vs. risk confusion.</w:t>
      </w:r>
    </w:p>
    <w:p w14:paraId="4CB34D59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Ultra-Processed Foods (UPFs)</w:t>
      </w:r>
    </w:p>
    <w:p w14:paraId="15AB1E16" w14:textId="77777777" w:rsidR="005B400F" w:rsidRPr="005B400F" w:rsidRDefault="005B400F" w:rsidP="005B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Cohort studies: Higher UPF intake linked to cancer risk.</w:t>
      </w:r>
    </w:p>
    <w:p w14:paraId="60ADE1CB" w14:textId="77777777" w:rsidR="005B400F" w:rsidRPr="005B400F" w:rsidRDefault="005B400F" w:rsidP="005B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BUT UPFs = broad category (soda, chips, frozen pizza </w:t>
      </w: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and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fortified cereals, plant-based milks).</w:t>
      </w:r>
    </w:p>
    <w:p w14:paraId="09BC249B" w14:textId="77777777" w:rsidR="005B400F" w:rsidRPr="005B400F" w:rsidRDefault="005B400F" w:rsidP="005B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Likely drivers: calorie density, additives, low fiber, poor diet quality overall.</w:t>
      </w:r>
    </w:p>
    <w:p w14:paraId="11D50B74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2A2EC659">
          <v:rect id="_x0000_i1029" style="width:0;height:1.5pt" o:hralign="center" o:hrstd="t" o:hr="t" fillcolor="#a0a0a0" stroked="f"/>
        </w:pict>
      </w:r>
    </w:p>
    <w:p w14:paraId="35251D02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5. What the Classification Doesn’t Capture</w:t>
      </w:r>
    </w:p>
    <w:p w14:paraId="6BD6B495" w14:textId="77777777" w:rsidR="005B400F" w:rsidRPr="005B400F" w:rsidRDefault="005B400F" w:rsidP="005B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Protective factors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antioxidants, fiber, microbiota.</w:t>
      </w:r>
    </w:p>
    <w:p w14:paraId="26DAB6AF" w14:textId="77777777" w:rsidR="005B400F" w:rsidRPr="005B400F" w:rsidRDefault="005B400F" w:rsidP="005B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Frequency &amp; dose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occasional intake ≠ chronic daily intake.</w:t>
      </w:r>
    </w:p>
    <w:p w14:paraId="2F9F2979" w14:textId="77777777" w:rsidR="005B400F" w:rsidRPr="005B400F" w:rsidRDefault="005B400F" w:rsidP="005B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Cooking method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boiling vs. smoking/grilling makes a difference.</w:t>
      </w:r>
    </w:p>
    <w:p w14:paraId="0806CEE4" w14:textId="77777777" w:rsidR="005B400F" w:rsidRPr="005B400F" w:rsidRDefault="005B400F" w:rsidP="005B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Dietary pattern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processed meat in a high-fiber diet ≠ same as in a low-fiber fast-food diet.</w:t>
      </w:r>
    </w:p>
    <w:p w14:paraId="083BC2B2" w14:textId="77777777" w:rsidR="005B400F" w:rsidRPr="005B400F" w:rsidRDefault="005B400F" w:rsidP="005B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Lifestyle modifiers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smoking, alcohol, obesity, exercise all interact with risk.</w:t>
      </w:r>
    </w:p>
    <w:p w14:paraId="77A8CD2D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5F7C0CA3">
          <v:rect id="_x0000_i1030" style="width:0;height:1.5pt" o:hralign="center" o:hrstd="t" o:hr="t" fillcolor="#a0a0a0" stroked="f"/>
        </w:pict>
      </w:r>
    </w:p>
    <w:p w14:paraId="21D41F20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6. Communicating With Clients</w:t>
      </w:r>
    </w:p>
    <w:p w14:paraId="61BAD821" w14:textId="77777777" w:rsidR="005B400F" w:rsidRPr="005B400F" w:rsidRDefault="005B400F" w:rsidP="005B40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Clarify hazard vs. risk.</w:t>
      </w:r>
    </w:p>
    <w:p w14:paraId="58024B18" w14:textId="77777777" w:rsidR="005B400F" w:rsidRPr="005B400F" w:rsidRDefault="005B400F" w:rsidP="005B40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Use absolute numbers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5% → 6% lifetime risk (not “18% increase!”).</w:t>
      </w:r>
    </w:p>
    <w:p w14:paraId="6B07C124" w14:textId="77777777" w:rsidR="005B400F" w:rsidRPr="005B400F" w:rsidRDefault="005B400F" w:rsidP="005B40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Empower with swaps &amp; strategies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cook gently, add fiber, balance with plants.</w:t>
      </w:r>
    </w:p>
    <w:p w14:paraId="238971B9" w14:textId="77777777" w:rsidR="005B400F" w:rsidRPr="005B400F" w:rsidRDefault="005B400F" w:rsidP="005B40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Focus on whole diet patterns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not demonizing single foods.</w:t>
      </w:r>
    </w:p>
    <w:p w14:paraId="6ADC928F" w14:textId="77777777" w:rsidR="005B400F" w:rsidRPr="005B400F" w:rsidRDefault="005B400F" w:rsidP="005B40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Frame empowerment vs. fear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clients can modify risk through their choices.</w:t>
      </w:r>
    </w:p>
    <w:p w14:paraId="2AEF5550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4FDADEB">
          <v:rect id="_x0000_i1031" style="width:0;height:1.5pt" o:hralign="center" o:hrstd="t" o:hr="t" fillcolor="#a0a0a0" stroked="f"/>
        </w:pict>
      </w:r>
    </w:p>
    <w:p w14:paraId="3AA89E20" w14:textId="77777777" w:rsidR="005B400F" w:rsidRPr="005B400F" w:rsidRDefault="005B400F" w:rsidP="005B40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CA"/>
          <w14:ligatures w14:val="none"/>
        </w:rPr>
        <w:t>7. Questions for Group Discussion</w:t>
      </w:r>
    </w:p>
    <w:p w14:paraId="71C71713" w14:textId="77777777" w:rsidR="005B400F" w:rsidRPr="005B400F" w:rsidRDefault="005B400F" w:rsidP="005B40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do you explain “Group 1 carcinogen” without scaring clients?</w:t>
      </w:r>
    </w:p>
    <w:p w14:paraId="7DCD31DA" w14:textId="77777777" w:rsidR="005B400F" w:rsidRPr="005B400F" w:rsidRDefault="005B400F" w:rsidP="005B40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Do you lean toward avoidance, or moderation with context?</w:t>
      </w:r>
    </w:p>
    <w:p w14:paraId="43FE856F" w14:textId="77777777" w:rsidR="005B400F" w:rsidRPr="005B400F" w:rsidRDefault="005B400F" w:rsidP="005B40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do you explain relative vs. absolute risk in simple terms?</w:t>
      </w:r>
    </w:p>
    <w:p w14:paraId="1651DC4D" w14:textId="77777777" w:rsidR="005B400F" w:rsidRPr="005B400F" w:rsidRDefault="005B400F" w:rsidP="005B40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What swaps or reframing strategies have worked for you?</w:t>
      </w:r>
    </w:p>
    <w:p w14:paraId="5D7D3BCE" w14:textId="77777777" w:rsidR="005B400F" w:rsidRPr="005B400F" w:rsidRDefault="005B400F" w:rsidP="005B40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How do you respond to alarmist headlines clients bring in?</w:t>
      </w:r>
    </w:p>
    <w:p w14:paraId="286C32C4" w14:textId="77777777" w:rsidR="005B400F" w:rsidRPr="005B400F" w:rsidRDefault="00D257EC" w:rsidP="005B40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305EF02">
          <v:rect id="_x0000_i1032" style="width:0;height:1.5pt" o:hralign="center" o:hrstd="t" o:hr="t" fillcolor="#a0a0a0" stroked="f"/>
        </w:pict>
      </w:r>
    </w:p>
    <w:p w14:paraId="59E45661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Segoe UI Emoji" w:eastAsia="Times New Roman" w:hAnsi="Segoe UI Emoji" w:cs="Segoe UI Emoji"/>
          <w:kern w:val="0"/>
          <w:sz w:val="24"/>
          <w:szCs w:val="24"/>
          <w:lang w:eastAsia="en-CA"/>
          <w14:ligatures w14:val="none"/>
        </w:rPr>
        <w:t>✅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Key Takeaway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  <w:t xml:space="preserve">Processed meat was classified based on </w:t>
      </w: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three converging evidence streams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</w:t>
      </w:r>
    </w:p>
    <w:p w14:paraId="27D2A487" w14:textId="77777777" w:rsidR="005B400F" w:rsidRPr="005B400F" w:rsidRDefault="005B400F" w:rsidP="005B40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Epidemiology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consistent correlations.</w:t>
      </w:r>
    </w:p>
    <w:p w14:paraId="56FE87FD" w14:textId="77777777" w:rsidR="005B400F" w:rsidRPr="005B400F" w:rsidRDefault="005B400F" w:rsidP="005B40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Animal studies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clear carcinogenic effects of nitrites, HCAs, PAHs, heme iron.</w:t>
      </w:r>
    </w:p>
    <w:p w14:paraId="7DB3D08B" w14:textId="77777777" w:rsidR="005B400F" w:rsidRPr="005B400F" w:rsidRDefault="005B400F" w:rsidP="005B40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CA"/>
          <w14:ligatures w14:val="none"/>
        </w:rPr>
        <w:t>Mechanistic studies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: DNA damage pathways.</w:t>
      </w:r>
    </w:p>
    <w:p w14:paraId="76546A51" w14:textId="77777777" w:rsidR="005B400F" w:rsidRPr="005B400F" w:rsidRDefault="005B400F" w:rsidP="005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But: </w:t>
      </w: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Risk is modest, not absolute, and highly modifiable.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What matters most is the </w:t>
      </w:r>
      <w:r w:rsidRPr="005B40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whole dietary and lifestyle pattern</w:t>
      </w:r>
      <w:r w:rsidRPr="005B400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not one ingredient.</w:t>
      </w:r>
    </w:p>
    <w:p w14:paraId="3F47A1CE" w14:textId="77777777" w:rsidR="008F4AA9" w:rsidRDefault="008F4AA9"/>
    <w:sectPr w:rsidR="008F4A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074"/>
    <w:multiLevelType w:val="multilevel"/>
    <w:tmpl w:val="19FA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BE4"/>
    <w:multiLevelType w:val="multilevel"/>
    <w:tmpl w:val="906A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07D2B"/>
    <w:multiLevelType w:val="multilevel"/>
    <w:tmpl w:val="50BC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31244"/>
    <w:multiLevelType w:val="multilevel"/>
    <w:tmpl w:val="00D2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9386C"/>
    <w:multiLevelType w:val="multilevel"/>
    <w:tmpl w:val="A86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95F4C"/>
    <w:multiLevelType w:val="multilevel"/>
    <w:tmpl w:val="409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95033"/>
    <w:multiLevelType w:val="multilevel"/>
    <w:tmpl w:val="052C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A07A1"/>
    <w:multiLevelType w:val="multilevel"/>
    <w:tmpl w:val="A63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A2DDD"/>
    <w:multiLevelType w:val="multilevel"/>
    <w:tmpl w:val="645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33129"/>
    <w:multiLevelType w:val="multilevel"/>
    <w:tmpl w:val="74B2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5456F"/>
    <w:multiLevelType w:val="multilevel"/>
    <w:tmpl w:val="EE6E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2619D"/>
    <w:multiLevelType w:val="multilevel"/>
    <w:tmpl w:val="2CF0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0A6B61"/>
    <w:multiLevelType w:val="multilevel"/>
    <w:tmpl w:val="5DEE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005C0"/>
    <w:multiLevelType w:val="multilevel"/>
    <w:tmpl w:val="A5CC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071629">
    <w:abstractNumId w:val="12"/>
  </w:num>
  <w:num w:numId="2" w16cid:durableId="426930931">
    <w:abstractNumId w:val="8"/>
  </w:num>
  <w:num w:numId="3" w16cid:durableId="243147543">
    <w:abstractNumId w:val="3"/>
  </w:num>
  <w:num w:numId="4" w16cid:durableId="1763145457">
    <w:abstractNumId w:val="10"/>
  </w:num>
  <w:num w:numId="5" w16cid:durableId="976641178">
    <w:abstractNumId w:val="7"/>
  </w:num>
  <w:num w:numId="6" w16cid:durableId="761486881">
    <w:abstractNumId w:val="6"/>
  </w:num>
  <w:num w:numId="7" w16cid:durableId="1178500612">
    <w:abstractNumId w:val="11"/>
  </w:num>
  <w:num w:numId="8" w16cid:durableId="546645698">
    <w:abstractNumId w:val="4"/>
  </w:num>
  <w:num w:numId="9" w16cid:durableId="1126386362">
    <w:abstractNumId w:val="2"/>
  </w:num>
  <w:num w:numId="10" w16cid:durableId="1156606235">
    <w:abstractNumId w:val="9"/>
  </w:num>
  <w:num w:numId="11" w16cid:durableId="2052067321">
    <w:abstractNumId w:val="0"/>
  </w:num>
  <w:num w:numId="12" w16cid:durableId="717973278">
    <w:abstractNumId w:val="1"/>
  </w:num>
  <w:num w:numId="13" w16cid:durableId="1940210752">
    <w:abstractNumId w:val="5"/>
  </w:num>
  <w:num w:numId="14" w16cid:durableId="11679406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0F"/>
    <w:rsid w:val="0002221F"/>
    <w:rsid w:val="003F5AA7"/>
    <w:rsid w:val="00594516"/>
    <w:rsid w:val="005B400F"/>
    <w:rsid w:val="00640A36"/>
    <w:rsid w:val="008626EF"/>
    <w:rsid w:val="008C0372"/>
    <w:rsid w:val="008F4AA9"/>
    <w:rsid w:val="00B1052A"/>
    <w:rsid w:val="00D257EC"/>
    <w:rsid w:val="00D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6088C76D"/>
  <w15:chartTrackingRefBased/>
  <w15:docId w15:val="{DD26C038-0476-4918-860A-8E028C0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0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0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0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712</Words>
  <Characters>4212</Characters>
  <Application>Microsoft Office Word</Application>
  <DocSecurity>0</DocSecurity>
  <Lines>105</Lines>
  <Paragraphs>92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dcterms:created xsi:type="dcterms:W3CDTF">2025-09-08T16:34:00Z</dcterms:created>
  <dcterms:modified xsi:type="dcterms:W3CDTF">2025-09-08T22:18:00Z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d01b2d11-a89a-4166-b3bd-ca2c12483bd8</vt:lpwstr>
  </property>
</Properties>
</file>