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8920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Opening Framing (set the tone)</w:t>
      </w:r>
    </w:p>
    <w:p w14:paraId="27C27C13" w14:textId="77777777" w:rsidR="003A65D4" w:rsidRPr="003A65D4" w:rsidRDefault="003A65D4" w:rsidP="003A65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We are not choosing sides — we’re examining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how we make decisions when inputs conflict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6B1EAA82" w14:textId="77777777" w:rsidR="003A65D4" w:rsidRPr="003A65D4" w:rsidRDefault="003A65D4" w:rsidP="003A65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Both science and intuition are forms of information — but they are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different types of evidence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1280339E" w14:textId="77777777" w:rsidR="003A65D4" w:rsidRPr="003A65D4" w:rsidRDefault="003A65D4" w:rsidP="003A65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The real question: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What do we trust, when, and why?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5B48E793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5CC49728">
          <v:rect id="_x0000_i1025" style="width:0;height:1.5pt" o:hralign="center" o:hrstd="t" o:hr="t" fillcolor="#a0a0a0" stroked="f"/>
        </w:pict>
      </w:r>
    </w:p>
    <w:p w14:paraId="16E8CE91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1. What do we mean by “science” vs “intuition”?</w:t>
      </w:r>
    </w:p>
    <w:p w14:paraId="7C49542F" w14:textId="77777777" w:rsidR="003A65D4" w:rsidRPr="003A65D4" w:rsidRDefault="003A65D4" w:rsidP="003A65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Science: published research, clinical trials, mechanistic data, consensus guidelines </w:t>
      </w:r>
    </w:p>
    <w:p w14:paraId="242F822B" w14:textId="77777777" w:rsidR="003A65D4" w:rsidRPr="003A65D4" w:rsidRDefault="003A65D4" w:rsidP="003A65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Intuition: pattern recognition, clinical experience, body awareness, practitioner instinct </w:t>
      </w:r>
    </w:p>
    <w:p w14:paraId="4DA15F19" w14:textId="77777777" w:rsidR="003A65D4" w:rsidRPr="003A65D4" w:rsidRDefault="003A65D4" w:rsidP="003A65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 intuition really “non-</w:t>
      </w:r>
      <w:proofErr w:type="gramStart"/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scientific”…</w:t>
      </w:r>
      <w:proofErr w:type="gramEnd"/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or is </w:t>
      </w:r>
      <w:proofErr w:type="gramStart"/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it</w:t>
      </w:r>
      <w:proofErr w:type="gramEnd"/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unstructured data processing based on experience?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42CA13C1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7CE7B012">
          <v:rect id="_x0000_i1026" style="width:0;height:1.5pt" o:hralign="center" o:hrstd="t" o:hr="t" fillcolor="#a0a0a0" stroked="f"/>
        </w:pict>
      </w:r>
    </w:p>
    <w:p w14:paraId="5D64AC80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2. Where science falls short (in practice)</w:t>
      </w:r>
    </w:p>
    <w:p w14:paraId="7A3A9F16" w14:textId="77777777" w:rsidR="003A65D4" w:rsidRPr="003A65D4" w:rsidRDefault="003A65D4" w:rsidP="003A65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Time lag: research often trails what practitioners are already seeing </w:t>
      </w:r>
    </w:p>
    <w:p w14:paraId="35F6011C" w14:textId="77777777" w:rsidR="003A65D4" w:rsidRPr="003A65D4" w:rsidRDefault="003A65D4" w:rsidP="003A65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Population vs individual: studies reflect averages — clients are not averages </w:t>
      </w:r>
    </w:p>
    <w:p w14:paraId="39955B3A" w14:textId="77777777" w:rsidR="003A65D4" w:rsidRPr="003A65D4" w:rsidRDefault="003A65D4" w:rsidP="003A65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Narrow variables: research isolates factors that in real life are interconnected </w:t>
      </w:r>
    </w:p>
    <w:p w14:paraId="31D9818F" w14:textId="77777777" w:rsidR="003A65D4" w:rsidRPr="003A65D4" w:rsidRDefault="003A65D4" w:rsidP="003A65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Funding bias and topic limitations (what gets studied vs what doesn’t) </w:t>
      </w:r>
    </w:p>
    <w:p w14:paraId="004C1B5A" w14:textId="77777777" w:rsidR="003A65D4" w:rsidRPr="003A65D4" w:rsidRDefault="003A65D4" w:rsidP="003A6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Prompt: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  <w:t>Where have you seen something working consistently in practice before it was “validated”?</w:t>
      </w:r>
    </w:p>
    <w:p w14:paraId="02C1FB5B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5F5A9ADF">
          <v:rect id="_x0000_i1027" style="width:0;height:1.5pt" o:hralign="center" o:hrstd="t" o:hr="t" fillcolor="#a0a0a0" stroked="f"/>
        </w:pict>
      </w:r>
    </w:p>
    <w:p w14:paraId="66D47340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3. Where intuition can mislead</w:t>
      </w:r>
    </w:p>
    <w:p w14:paraId="7F56585E" w14:textId="77777777" w:rsidR="003A65D4" w:rsidRPr="003A65D4" w:rsidRDefault="003A65D4" w:rsidP="003A65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Confirmation bias (we see what we expect to see) </w:t>
      </w:r>
    </w:p>
    <w:p w14:paraId="2E891146" w14:textId="77777777" w:rsidR="003A65D4" w:rsidRPr="003A65D4" w:rsidRDefault="003A65D4" w:rsidP="003A65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Emotional investment in outcomes </w:t>
      </w:r>
    </w:p>
    <w:p w14:paraId="5B687F79" w14:textId="77777777" w:rsidR="003A65D4" w:rsidRPr="003A65D4" w:rsidRDefault="003A65D4" w:rsidP="003A65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Overgeneralizing from a few cases </w:t>
      </w:r>
    </w:p>
    <w:p w14:paraId="52EF2504" w14:textId="77777777" w:rsidR="003A65D4" w:rsidRPr="003A65D4" w:rsidRDefault="003A65D4" w:rsidP="003A65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Mistaking correlation for causation </w:t>
      </w:r>
    </w:p>
    <w:p w14:paraId="3B6BDF0C" w14:textId="77777777" w:rsidR="003A65D4" w:rsidRPr="003A65D4" w:rsidRDefault="003A65D4" w:rsidP="003A6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Prompt: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  <w:t>Have you ever been confident about something that later turned out to be incomplete or incorrect?</w:t>
      </w:r>
    </w:p>
    <w:p w14:paraId="3458ABF9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31F4526D">
          <v:rect id="_x0000_i1028" style="width:0;height:1.5pt" o:hralign="center" o:hrstd="t" o:hr="t" fillcolor="#a0a0a0" stroked="f"/>
        </w:pict>
      </w:r>
    </w:p>
    <w:p w14:paraId="48CA366A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4. The role of pattern recognition in practice</w:t>
      </w:r>
    </w:p>
    <w:p w14:paraId="10965AE0" w14:textId="77777777" w:rsidR="003A65D4" w:rsidRPr="003A65D4" w:rsidRDefault="003A65D4" w:rsidP="003A65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 xml:space="preserve">Much of what we call intuition may be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rapid pattern recognition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7328F919" w14:textId="77777777" w:rsidR="003A65D4" w:rsidRPr="003A65D4" w:rsidRDefault="003A65D4" w:rsidP="003A65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Experienced practitioners often “see” connections before they can explain them </w:t>
      </w:r>
    </w:p>
    <w:p w14:paraId="05E916FE" w14:textId="77777777" w:rsidR="003A65D4" w:rsidRPr="003A65D4" w:rsidRDefault="003A65D4" w:rsidP="003A65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The question becomes: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how do we validate patterns without dismissing them?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5A23B8C2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050AEB47">
          <v:rect id="_x0000_i1029" style="width:0;height:1.5pt" o:hralign="center" o:hrstd="t" o:hr="t" fillcolor="#a0a0a0" stroked="f"/>
        </w:pict>
      </w:r>
    </w:p>
    <w:p w14:paraId="2773C3F1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5. When science and intuition conflict</w:t>
      </w:r>
    </w:p>
    <w:p w14:paraId="1F30C9BF" w14:textId="77777777" w:rsidR="003A65D4" w:rsidRPr="003A65D4" w:rsidRDefault="003A65D4" w:rsidP="003A65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Do you default to: </w:t>
      </w:r>
    </w:p>
    <w:p w14:paraId="2DB86C05" w14:textId="77777777" w:rsidR="003A65D4" w:rsidRPr="003A65D4" w:rsidRDefault="003A65D4" w:rsidP="003A65D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Evidence first? </w:t>
      </w:r>
    </w:p>
    <w:p w14:paraId="1714C82C" w14:textId="77777777" w:rsidR="003A65D4" w:rsidRPr="003A65D4" w:rsidRDefault="003A65D4" w:rsidP="003A65D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Experience first? </w:t>
      </w:r>
    </w:p>
    <w:p w14:paraId="134FF6FC" w14:textId="77777777" w:rsidR="003A65D4" w:rsidRPr="003A65D4" w:rsidRDefault="003A65D4" w:rsidP="003A65D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Or a negotiation between the two? </w:t>
      </w:r>
    </w:p>
    <w:p w14:paraId="7DC2E175" w14:textId="77777777" w:rsidR="003A65D4" w:rsidRPr="003A65D4" w:rsidRDefault="003A65D4" w:rsidP="003A65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What level of evidence is “enough” to override what you’re seeing in practice? </w:t>
      </w:r>
    </w:p>
    <w:p w14:paraId="38504362" w14:textId="77777777" w:rsidR="003A65D4" w:rsidRPr="003A65D4" w:rsidRDefault="003A65D4" w:rsidP="003A65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Prompt: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br/>
        <w:t>What do you do when a protocol works repeatedly but doesn’t align with current research?</w:t>
      </w:r>
    </w:p>
    <w:p w14:paraId="7A35E66E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0EF0C7CE">
          <v:rect id="_x0000_i1030" style="width:0;height:1.5pt" o:hralign="center" o:hrstd="t" o:hr="t" fillcolor="#a0a0a0" stroked="f"/>
        </w:pict>
      </w:r>
    </w:p>
    <w:p w14:paraId="00D61661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6. Client-centered reality</w:t>
      </w:r>
    </w:p>
    <w:p w14:paraId="30254A00" w14:textId="77777777" w:rsidR="003A65D4" w:rsidRPr="003A65D4" w:rsidRDefault="003A65D4" w:rsidP="003A65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Clients don’t live in controlled environments </w:t>
      </w:r>
    </w:p>
    <w:p w14:paraId="2194B5C6" w14:textId="77777777" w:rsidR="003A65D4" w:rsidRPr="003A65D4" w:rsidRDefault="003A65D4" w:rsidP="003A65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Outcomes matter — but so does understanding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why something works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610E2EC1" w14:textId="77777777" w:rsidR="003A65D4" w:rsidRPr="003A65D4" w:rsidRDefault="003A65D4" w:rsidP="003A65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Ethical question: </w:t>
      </w:r>
    </w:p>
    <w:p w14:paraId="78247EAF" w14:textId="77777777" w:rsidR="003A65D4" w:rsidRPr="003A65D4" w:rsidRDefault="003A65D4" w:rsidP="003A65D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Is it appropriate to use something that works without clear evidence? </w:t>
      </w:r>
    </w:p>
    <w:p w14:paraId="2B1CFC8E" w14:textId="77777777" w:rsidR="003A65D4" w:rsidRPr="003A65D4" w:rsidRDefault="003A65D4" w:rsidP="003A65D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Is it appropriate to ignore something that works because evidence is lacking? </w:t>
      </w:r>
    </w:p>
    <w:p w14:paraId="1211AC87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462DE87A">
          <v:rect id="_x0000_i1031" style="width:0;height:1.5pt" o:hralign="center" o:hrstd="t" o:hr="t" fillcolor="#a0a0a0" stroked="f"/>
        </w:pict>
      </w:r>
    </w:p>
    <w:p w14:paraId="4B1481D2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7. The “translation gap”</w:t>
      </w:r>
    </w:p>
    <w:p w14:paraId="6CC539C4" w14:textId="77777777" w:rsidR="003A65D4" w:rsidRPr="003A65D4" w:rsidRDefault="003A65D4" w:rsidP="003A65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Research → interpretation → application </w:t>
      </w:r>
    </w:p>
    <w:p w14:paraId="6546044B" w14:textId="77777777" w:rsidR="003A65D4" w:rsidRPr="003A65D4" w:rsidRDefault="003A65D4" w:rsidP="003A65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Practitioners are constantly translating science into real-world use </w:t>
      </w:r>
    </w:p>
    <w:p w14:paraId="4A1FA742" w14:textId="77777777" w:rsidR="003A65D4" w:rsidRPr="003A65D4" w:rsidRDefault="003A65D4" w:rsidP="003A65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This introduces: </w:t>
      </w:r>
    </w:p>
    <w:p w14:paraId="3B606C0A" w14:textId="77777777" w:rsidR="003A65D4" w:rsidRPr="003A65D4" w:rsidRDefault="003A65D4" w:rsidP="003A65D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Personal bias </w:t>
      </w:r>
    </w:p>
    <w:p w14:paraId="7D1D8609" w14:textId="77777777" w:rsidR="003A65D4" w:rsidRPr="003A65D4" w:rsidRDefault="003A65D4" w:rsidP="003A65D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Experience-based adaptation </w:t>
      </w:r>
    </w:p>
    <w:p w14:paraId="70ABEF44" w14:textId="77777777" w:rsidR="003A65D4" w:rsidRPr="003A65D4" w:rsidRDefault="003A65D4" w:rsidP="003A65D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Contextual decision-making </w:t>
      </w:r>
    </w:p>
    <w:p w14:paraId="0F070868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6A3C6476">
          <v:rect id="_x0000_i1032" style="width:0;height:1.5pt" o:hralign="center" o:hrstd="t" o:hr="t" fillcolor="#a0a0a0" stroked="f"/>
        </w:pict>
      </w:r>
    </w:p>
    <w:p w14:paraId="1BDA2545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8. Body wisdom — whose intuition?</w:t>
      </w:r>
    </w:p>
    <w:p w14:paraId="1AD49758" w14:textId="77777777" w:rsidR="003A65D4" w:rsidRPr="003A65D4" w:rsidRDefault="003A65D4" w:rsidP="003A65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Practitioner intuition vs client intuition </w:t>
      </w:r>
    </w:p>
    <w:p w14:paraId="68BEC530" w14:textId="77777777" w:rsidR="003A65D4" w:rsidRPr="003A65D4" w:rsidRDefault="003A65D4" w:rsidP="003A65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What happens when: </w:t>
      </w:r>
    </w:p>
    <w:p w14:paraId="799FA172" w14:textId="77777777" w:rsidR="003A65D4" w:rsidRPr="003A65D4" w:rsidRDefault="003A65D4" w:rsidP="003A65D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The client “feels” something is right, but it contradicts your knowledge? </w:t>
      </w:r>
    </w:p>
    <w:p w14:paraId="7C01788A" w14:textId="77777777" w:rsidR="003A65D4" w:rsidRPr="003A65D4" w:rsidRDefault="003A65D4" w:rsidP="003A65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How do we evaluate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subjective feedback vs objective markers?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5F7A3626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pict w14:anchorId="29E70266">
          <v:rect id="_x0000_i1033" style="width:0;height:1.5pt" o:hralign="center" o:hrstd="t" o:hr="t" fillcolor="#a0a0a0" stroked="f"/>
        </w:pict>
      </w:r>
    </w:p>
    <w:p w14:paraId="6E7C3EEC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9. Evolving truth</w:t>
      </w:r>
    </w:p>
    <w:p w14:paraId="2F86CBE3" w14:textId="77777777" w:rsidR="003A65D4" w:rsidRPr="003A65D4" w:rsidRDefault="003A65D4" w:rsidP="003A65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What we “knew” 10 years ago has changed </w:t>
      </w:r>
    </w:p>
    <w:p w14:paraId="61488985" w14:textId="77777777" w:rsidR="003A65D4" w:rsidRPr="003A65D4" w:rsidRDefault="003A65D4" w:rsidP="003A65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Science updates — but so does practice </w:t>
      </w:r>
    </w:p>
    <w:p w14:paraId="36D0AD27" w14:textId="77777777" w:rsidR="003A65D4" w:rsidRPr="003A65D4" w:rsidRDefault="003A65D4" w:rsidP="003A65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Intuition may sometimes be an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early signal of emerging understanding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7E8F71FA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1E53BC61">
          <v:rect id="_x0000_i1034" style="width:0;height:1.5pt" o:hralign="center" o:hrstd="t" o:hr="t" fillcolor="#a0a0a0" stroked="f"/>
        </w:pict>
      </w:r>
    </w:p>
    <w:p w14:paraId="60148897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10. Integration instead of hierarchy</w:t>
      </w:r>
    </w:p>
    <w:p w14:paraId="0EC903F7" w14:textId="77777777" w:rsidR="003A65D4" w:rsidRPr="003A65D4" w:rsidRDefault="003A65D4" w:rsidP="003A65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Instead of asking which is “better,” ask: </w:t>
      </w:r>
    </w:p>
    <w:p w14:paraId="50A9DEEA" w14:textId="77777777" w:rsidR="003A65D4" w:rsidRPr="003A65D4" w:rsidRDefault="003A65D4" w:rsidP="003A65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What role does each play? </w:t>
      </w:r>
    </w:p>
    <w:p w14:paraId="1FD99C17" w14:textId="77777777" w:rsidR="003A65D4" w:rsidRPr="003A65D4" w:rsidRDefault="003A65D4" w:rsidP="003A65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When is each most reliable? </w:t>
      </w:r>
    </w:p>
    <w:p w14:paraId="7A45D31A" w14:textId="77777777" w:rsidR="003A65D4" w:rsidRPr="003A65D4" w:rsidRDefault="003A65D4" w:rsidP="003A65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Possible model: </w:t>
      </w:r>
    </w:p>
    <w:p w14:paraId="63C087DA" w14:textId="77777777" w:rsidR="003A65D4" w:rsidRPr="003A65D4" w:rsidRDefault="003A65D4" w:rsidP="003A65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Science = structure, boundaries, safety </w:t>
      </w:r>
    </w:p>
    <w:p w14:paraId="6C289653" w14:textId="77777777" w:rsidR="003A65D4" w:rsidRPr="003A65D4" w:rsidRDefault="003A65D4" w:rsidP="003A65D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Intuition = direction, nuance, personalization </w:t>
      </w:r>
    </w:p>
    <w:p w14:paraId="6C1BF013" w14:textId="77777777" w:rsidR="003A65D4" w:rsidRPr="003A65D4" w:rsidRDefault="003A65D4" w:rsidP="003A65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pict w14:anchorId="0D6E86FE">
          <v:rect id="_x0000_i1035" style="width:0;height:1.5pt" o:hralign="center" o:hrstd="t" o:hr="t" fillcolor="#a0a0a0" stroked="f"/>
        </w:pict>
      </w:r>
    </w:p>
    <w:p w14:paraId="06D607E9" w14:textId="77777777" w:rsidR="003A65D4" w:rsidRPr="003A65D4" w:rsidRDefault="003A65D4" w:rsidP="003A65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CA"/>
          <w14:ligatures w14:val="none"/>
        </w:rPr>
        <w:t>Closing Reflection Question</w:t>
      </w:r>
    </w:p>
    <w:p w14:paraId="5BFA24A0" w14:textId="77777777" w:rsidR="003A65D4" w:rsidRPr="003A65D4" w:rsidRDefault="003A65D4" w:rsidP="003A65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What would it look like to </w:t>
      </w:r>
      <w:r w:rsidRPr="003A6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respect both without letting either dominate blindly?</w:t>
      </w: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</w:p>
    <w:p w14:paraId="265BE3B2" w14:textId="77777777" w:rsidR="003A65D4" w:rsidRPr="003A65D4" w:rsidRDefault="003A65D4" w:rsidP="003A65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A65D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And how do we teach this balance to newer practitioners?</w:t>
      </w:r>
    </w:p>
    <w:p w14:paraId="02023E43" w14:textId="77777777" w:rsidR="008F4AA9" w:rsidRDefault="008F4AA9"/>
    <w:sectPr w:rsidR="008F4A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41F"/>
    <w:multiLevelType w:val="multilevel"/>
    <w:tmpl w:val="436A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535BE"/>
    <w:multiLevelType w:val="multilevel"/>
    <w:tmpl w:val="DDF0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F4C62"/>
    <w:multiLevelType w:val="multilevel"/>
    <w:tmpl w:val="086C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E16FA"/>
    <w:multiLevelType w:val="multilevel"/>
    <w:tmpl w:val="783E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F4BF8"/>
    <w:multiLevelType w:val="multilevel"/>
    <w:tmpl w:val="7DE4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D0B9A"/>
    <w:multiLevelType w:val="multilevel"/>
    <w:tmpl w:val="963C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452CB9"/>
    <w:multiLevelType w:val="multilevel"/>
    <w:tmpl w:val="DB42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F7C0B"/>
    <w:multiLevelType w:val="multilevel"/>
    <w:tmpl w:val="E80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908B7"/>
    <w:multiLevelType w:val="multilevel"/>
    <w:tmpl w:val="2A56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AC387B"/>
    <w:multiLevelType w:val="multilevel"/>
    <w:tmpl w:val="F6E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878A3"/>
    <w:multiLevelType w:val="multilevel"/>
    <w:tmpl w:val="C512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1C52D8"/>
    <w:multiLevelType w:val="multilevel"/>
    <w:tmpl w:val="C460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296386">
    <w:abstractNumId w:val="8"/>
  </w:num>
  <w:num w:numId="2" w16cid:durableId="59446758">
    <w:abstractNumId w:val="5"/>
  </w:num>
  <w:num w:numId="3" w16cid:durableId="716508983">
    <w:abstractNumId w:val="7"/>
  </w:num>
  <w:num w:numId="4" w16cid:durableId="630131105">
    <w:abstractNumId w:val="9"/>
  </w:num>
  <w:num w:numId="5" w16cid:durableId="1566645305">
    <w:abstractNumId w:val="2"/>
  </w:num>
  <w:num w:numId="6" w16cid:durableId="78989626">
    <w:abstractNumId w:val="11"/>
  </w:num>
  <w:num w:numId="7" w16cid:durableId="1574465787">
    <w:abstractNumId w:val="10"/>
  </w:num>
  <w:num w:numId="8" w16cid:durableId="9962916">
    <w:abstractNumId w:val="1"/>
  </w:num>
  <w:num w:numId="9" w16cid:durableId="1234126223">
    <w:abstractNumId w:val="0"/>
  </w:num>
  <w:num w:numId="10" w16cid:durableId="1775592975">
    <w:abstractNumId w:val="6"/>
  </w:num>
  <w:num w:numId="11" w16cid:durableId="724525827">
    <w:abstractNumId w:val="3"/>
  </w:num>
  <w:num w:numId="12" w16cid:durableId="138547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D4"/>
    <w:rsid w:val="0002221F"/>
    <w:rsid w:val="003A65D4"/>
    <w:rsid w:val="00594516"/>
    <w:rsid w:val="00640A36"/>
    <w:rsid w:val="008626EF"/>
    <w:rsid w:val="008C0372"/>
    <w:rsid w:val="008F4AA9"/>
    <w:rsid w:val="008F7BF3"/>
    <w:rsid w:val="00B1052A"/>
    <w:rsid w:val="00D5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FE1A6"/>
  <w15:chartTrackingRefBased/>
  <w15:docId w15:val="{32DFFC91-BC04-4580-B676-8A0346CC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5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5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5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5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5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5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5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5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5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5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1</cp:revision>
  <dcterms:created xsi:type="dcterms:W3CDTF">2026-04-06T23:16:00Z</dcterms:created>
  <dcterms:modified xsi:type="dcterms:W3CDTF">2026-04-06T23:17:00Z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c1b1f16a-9228-422a-b6b8-88b4c2a60e45</vt:lpwstr>
  </property>
</Properties>
</file>